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F3F" w:rsidRDefault="002E1F3F">
      <w:pPr>
        <w:pStyle w:val="ConsPlusTitlePage"/>
      </w:pPr>
      <w:bookmarkStart w:id="0" w:name="_GoBack"/>
      <w:bookmarkEnd w:id="0"/>
      <w:r>
        <w:br/>
      </w:r>
    </w:p>
    <w:p w:rsidR="002E1F3F" w:rsidRDefault="002E1F3F">
      <w:pPr>
        <w:pStyle w:val="ConsPlusNormal"/>
        <w:jc w:val="both"/>
        <w:outlineLvl w:val="0"/>
      </w:pPr>
    </w:p>
    <w:p w:rsidR="002E1F3F" w:rsidRDefault="002E1F3F">
      <w:pPr>
        <w:pStyle w:val="ConsPlusTitle"/>
        <w:jc w:val="center"/>
        <w:outlineLvl w:val="0"/>
      </w:pPr>
      <w:r>
        <w:t>АДМИНИСТРАЦИЯ ГОРОДА ПОКАЧИ</w:t>
      </w:r>
    </w:p>
    <w:p w:rsidR="002E1F3F" w:rsidRDefault="002E1F3F">
      <w:pPr>
        <w:pStyle w:val="ConsPlusTitle"/>
        <w:jc w:val="center"/>
      </w:pPr>
    </w:p>
    <w:p w:rsidR="002E1F3F" w:rsidRDefault="002E1F3F">
      <w:pPr>
        <w:pStyle w:val="ConsPlusTitle"/>
        <w:jc w:val="center"/>
      </w:pPr>
      <w:r>
        <w:t>ПОСТАНОВЛЕНИЕ</w:t>
      </w:r>
    </w:p>
    <w:p w:rsidR="002E1F3F" w:rsidRDefault="002E1F3F">
      <w:pPr>
        <w:pStyle w:val="ConsPlusTitle"/>
        <w:jc w:val="center"/>
      </w:pPr>
      <w:r>
        <w:t>от 30 марта 2016 г. N 296</w:t>
      </w:r>
    </w:p>
    <w:p w:rsidR="002E1F3F" w:rsidRDefault="002E1F3F">
      <w:pPr>
        <w:pStyle w:val="ConsPlusTitle"/>
        <w:jc w:val="center"/>
      </w:pPr>
    </w:p>
    <w:p w:rsidR="002E1F3F" w:rsidRDefault="002E1F3F">
      <w:pPr>
        <w:pStyle w:val="ConsPlusTitle"/>
        <w:jc w:val="center"/>
      </w:pPr>
      <w:r>
        <w:t>О ВНЕСЕНИИ ИЗМЕНЕНИЙ В ПОСТАНОВЛЕНИЕ АДМИНИСТРАЦИИ ГОРОДА</w:t>
      </w:r>
    </w:p>
    <w:p w:rsidR="002E1F3F" w:rsidRDefault="002E1F3F">
      <w:pPr>
        <w:pStyle w:val="ConsPlusTitle"/>
        <w:jc w:val="center"/>
      </w:pPr>
      <w:r>
        <w:t xml:space="preserve">ПОКАЧИ ОТ 08.10.2014 N 1152 "ОБ УТВЕРЖДЕНИИ </w:t>
      </w:r>
      <w:proofErr w:type="gramStart"/>
      <w:r>
        <w:t>МУНИЦИПАЛЬНОЙ</w:t>
      </w:r>
      <w:proofErr w:type="gramEnd"/>
    </w:p>
    <w:p w:rsidR="002E1F3F" w:rsidRDefault="002E1F3F">
      <w:pPr>
        <w:pStyle w:val="ConsPlusTitle"/>
        <w:jc w:val="center"/>
      </w:pPr>
      <w:r>
        <w:t>ПРОГРАММЫ "ФОРМИРОВАНИЕ БЕСПРЕПЯТСТВЕННОГО ДОСТУПА ИНВАЛИДОВ</w:t>
      </w:r>
    </w:p>
    <w:p w:rsidR="002E1F3F" w:rsidRDefault="002E1F3F">
      <w:pPr>
        <w:pStyle w:val="ConsPlusTitle"/>
        <w:jc w:val="center"/>
      </w:pPr>
      <w:r>
        <w:t xml:space="preserve">И ДРУГИХ МАЛОМОБИЛЬНЫХ ГРУПП НАСЕЛЕНИЯ К ОБЪЕКТАМ </w:t>
      </w:r>
      <w:proofErr w:type="gramStart"/>
      <w:r>
        <w:t>СОЦИАЛЬНОЙ</w:t>
      </w:r>
      <w:proofErr w:type="gramEnd"/>
    </w:p>
    <w:p w:rsidR="002E1F3F" w:rsidRDefault="002E1F3F">
      <w:pPr>
        <w:pStyle w:val="ConsPlusTitle"/>
        <w:jc w:val="center"/>
      </w:pPr>
      <w:r>
        <w:t>ИНФРАСТРУКТУРЫ МУНИЦИПАЛЬНОГО ОБРАЗОВАНИЯ ГОРОД ПОКАЧИ</w:t>
      </w:r>
    </w:p>
    <w:p w:rsidR="002E1F3F" w:rsidRDefault="002E1F3F">
      <w:pPr>
        <w:pStyle w:val="ConsPlusTitle"/>
        <w:jc w:val="center"/>
      </w:pPr>
      <w:r>
        <w:t>НА 2015 - 2017 ГОДЫ"</w:t>
      </w: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ind w:firstLine="540"/>
        <w:jc w:val="both"/>
      </w:pPr>
      <w:r>
        <w:t xml:space="preserve">На основании </w:t>
      </w:r>
      <w:hyperlink r:id="rId5" w:history="1">
        <w:r>
          <w:rPr>
            <w:color w:val="0000FF"/>
          </w:rPr>
          <w:t>решения</w:t>
        </w:r>
      </w:hyperlink>
      <w:r>
        <w:t xml:space="preserve"> Думы города от 15.12.2015 N 44 "О бюджете города Покачи на 2016 год", в соответствии с </w:t>
      </w:r>
      <w:hyperlink r:id="rId6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программы":</w:t>
      </w:r>
    </w:p>
    <w:p w:rsidR="002E1F3F" w:rsidRDefault="002E1F3F">
      <w:pPr>
        <w:pStyle w:val="ConsPlusNormal"/>
        <w:ind w:firstLine="540"/>
        <w:jc w:val="both"/>
      </w:pPr>
      <w:r>
        <w:t xml:space="preserve">1. Внести в </w:t>
      </w:r>
      <w:hyperlink r:id="rId7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08.10.2014 N 1152 "Об утверждении муниципальной программы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следующие изменения:</w:t>
      </w:r>
    </w:p>
    <w:p w:rsidR="002E1F3F" w:rsidRDefault="002E1F3F">
      <w:pPr>
        <w:pStyle w:val="ConsPlusNormal"/>
        <w:ind w:firstLine="540"/>
        <w:jc w:val="both"/>
      </w:pPr>
      <w:r>
        <w:t xml:space="preserve">1) </w:t>
      </w:r>
      <w:hyperlink r:id="rId8" w:history="1">
        <w:r>
          <w:rPr>
            <w:color w:val="0000FF"/>
          </w:rPr>
          <w:t>паспорт</w:t>
        </w:r>
      </w:hyperlink>
      <w:r>
        <w:t xml:space="preserve"> муниципальной программы изложить в новой редакции согласно </w:t>
      </w:r>
      <w:hyperlink w:anchor="P35" w:history="1">
        <w:r>
          <w:rPr>
            <w:color w:val="0000FF"/>
          </w:rPr>
          <w:t>приложению 1</w:t>
        </w:r>
      </w:hyperlink>
      <w:r>
        <w:t xml:space="preserve"> к настоящему постановлению;</w:t>
      </w:r>
    </w:p>
    <w:p w:rsidR="002E1F3F" w:rsidRDefault="002E1F3F">
      <w:pPr>
        <w:pStyle w:val="ConsPlusNormal"/>
        <w:ind w:firstLine="540"/>
        <w:jc w:val="both"/>
      </w:pPr>
      <w:r>
        <w:t xml:space="preserve">2) </w:t>
      </w:r>
      <w:hyperlink r:id="rId9" w:history="1">
        <w:r>
          <w:rPr>
            <w:color w:val="0000FF"/>
          </w:rPr>
          <w:t>статью 3</w:t>
        </w:r>
      </w:hyperlink>
      <w:r>
        <w:t xml:space="preserve"> "Целевые показатели, отражающие ход выполнения программы" изложить в новой редакции согласно </w:t>
      </w:r>
      <w:hyperlink w:anchor="P105" w:history="1">
        <w:r>
          <w:rPr>
            <w:color w:val="0000FF"/>
          </w:rPr>
          <w:t>приложению 2</w:t>
        </w:r>
      </w:hyperlink>
      <w:r>
        <w:t xml:space="preserve"> к настоящему постановлению;</w:t>
      </w:r>
    </w:p>
    <w:p w:rsidR="002E1F3F" w:rsidRDefault="002E1F3F">
      <w:pPr>
        <w:pStyle w:val="ConsPlusNormal"/>
        <w:ind w:firstLine="540"/>
        <w:jc w:val="both"/>
      </w:pPr>
      <w:r>
        <w:t xml:space="preserve">3) </w:t>
      </w:r>
      <w:hyperlink r:id="rId10" w:history="1">
        <w:r>
          <w:rPr>
            <w:color w:val="0000FF"/>
          </w:rPr>
          <w:t>статью 6</w:t>
        </w:r>
      </w:hyperlink>
      <w:r>
        <w:t xml:space="preserve"> "Оценка ожидаемой эффективности Программы" изложить в новой редакции согласно </w:t>
      </w:r>
      <w:hyperlink w:anchor="P139" w:history="1">
        <w:r>
          <w:rPr>
            <w:color w:val="0000FF"/>
          </w:rPr>
          <w:t>приложению 3</w:t>
        </w:r>
      </w:hyperlink>
      <w:r>
        <w:t xml:space="preserve"> к настоящему постановлению;</w:t>
      </w:r>
    </w:p>
    <w:p w:rsidR="002E1F3F" w:rsidRDefault="002E1F3F">
      <w:pPr>
        <w:pStyle w:val="ConsPlusNormal"/>
        <w:ind w:firstLine="540"/>
        <w:jc w:val="both"/>
      </w:pPr>
      <w:r>
        <w:t xml:space="preserve">4) </w:t>
      </w:r>
      <w:hyperlink r:id="rId11" w:history="1">
        <w:r>
          <w:rPr>
            <w:color w:val="0000FF"/>
          </w:rPr>
          <w:t>приложение</w:t>
        </w:r>
      </w:hyperlink>
      <w:r>
        <w:t xml:space="preserve"> к муниципальной программе изложить в редакции, согласно </w:t>
      </w:r>
      <w:hyperlink w:anchor="P153" w:history="1">
        <w:r>
          <w:rPr>
            <w:color w:val="0000FF"/>
          </w:rPr>
          <w:t>приложению 4</w:t>
        </w:r>
      </w:hyperlink>
      <w:r>
        <w:t xml:space="preserve"> к настоящему постановлению.</w:t>
      </w:r>
    </w:p>
    <w:p w:rsidR="002E1F3F" w:rsidRDefault="002E1F3F">
      <w:pPr>
        <w:pStyle w:val="ConsPlusNormal"/>
        <w:ind w:firstLine="540"/>
        <w:jc w:val="both"/>
      </w:pPr>
      <w:r>
        <w:t>2. Постановление вступает в силу после официального опубликования.</w:t>
      </w:r>
    </w:p>
    <w:p w:rsidR="002E1F3F" w:rsidRDefault="002E1F3F">
      <w:pPr>
        <w:pStyle w:val="ConsPlusNormal"/>
        <w:ind w:firstLine="540"/>
        <w:jc w:val="both"/>
      </w:pPr>
      <w:r>
        <w:t>3. Настоящее постановление опубликовать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2E1F3F" w:rsidRDefault="002E1F3F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right"/>
      </w:pPr>
      <w:r>
        <w:t>Глава города Покачи</w:t>
      </w:r>
    </w:p>
    <w:p w:rsidR="002E1F3F" w:rsidRDefault="002E1F3F">
      <w:pPr>
        <w:pStyle w:val="ConsPlusNormal"/>
        <w:jc w:val="right"/>
      </w:pPr>
      <w:r>
        <w:t>В.И.СТЕПУРА</w:t>
      </w: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right"/>
        <w:outlineLvl w:val="0"/>
      </w:pPr>
      <w:r>
        <w:t>Приложение 1</w:t>
      </w:r>
    </w:p>
    <w:p w:rsidR="002E1F3F" w:rsidRDefault="002E1F3F">
      <w:pPr>
        <w:pStyle w:val="ConsPlusNormal"/>
        <w:jc w:val="right"/>
      </w:pPr>
      <w:r>
        <w:t>к постановлению администрации</w:t>
      </w:r>
    </w:p>
    <w:p w:rsidR="002E1F3F" w:rsidRDefault="002E1F3F">
      <w:pPr>
        <w:pStyle w:val="ConsPlusNormal"/>
        <w:jc w:val="right"/>
      </w:pPr>
      <w:r>
        <w:t>города Покачи</w:t>
      </w:r>
    </w:p>
    <w:p w:rsidR="002E1F3F" w:rsidRDefault="002E1F3F">
      <w:pPr>
        <w:pStyle w:val="ConsPlusNormal"/>
        <w:jc w:val="right"/>
      </w:pPr>
      <w:r>
        <w:t>от 30.03.2016 N 296</w:t>
      </w:r>
    </w:p>
    <w:p w:rsidR="002E1F3F" w:rsidRDefault="002E1F3F">
      <w:pPr>
        <w:pStyle w:val="ConsPlusNormal"/>
        <w:jc w:val="both"/>
      </w:pPr>
    </w:p>
    <w:p w:rsidR="002E1F3F" w:rsidRDefault="002E1F3F">
      <w:pPr>
        <w:sectPr w:rsidR="002E1F3F" w:rsidSect="002751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E1F3F" w:rsidRDefault="002E1F3F">
      <w:pPr>
        <w:pStyle w:val="ConsPlusNormal"/>
        <w:jc w:val="center"/>
        <w:outlineLvl w:val="1"/>
      </w:pPr>
      <w:bookmarkStart w:id="1" w:name="P35"/>
      <w:bookmarkEnd w:id="1"/>
      <w:r>
        <w:lastRenderedPageBreak/>
        <w:t>Паспорт муниципальной программы</w:t>
      </w:r>
    </w:p>
    <w:p w:rsidR="002E1F3F" w:rsidRDefault="002E1F3F">
      <w:pPr>
        <w:pStyle w:val="ConsPlusNormal"/>
        <w:jc w:val="center"/>
      </w:pPr>
      <w:r>
        <w:t>"Формирование беспрепятственного доступа инвалидов</w:t>
      </w:r>
    </w:p>
    <w:p w:rsidR="002E1F3F" w:rsidRDefault="002E1F3F">
      <w:pPr>
        <w:pStyle w:val="ConsPlusNormal"/>
        <w:jc w:val="center"/>
      </w:pPr>
      <w:r>
        <w:t>и других маломобильных групп населения к объектам</w:t>
      </w:r>
    </w:p>
    <w:p w:rsidR="002E1F3F" w:rsidRDefault="002E1F3F">
      <w:pPr>
        <w:pStyle w:val="ConsPlusNormal"/>
        <w:jc w:val="center"/>
      </w:pPr>
      <w:r>
        <w:t>социальной инфраструктуры муниципального образования</w:t>
      </w:r>
    </w:p>
    <w:p w:rsidR="002E1F3F" w:rsidRDefault="002E1F3F">
      <w:pPr>
        <w:pStyle w:val="ConsPlusNormal"/>
        <w:jc w:val="center"/>
      </w:pPr>
      <w:r>
        <w:t>город Покачи на 2015 - 2017 годы"</w:t>
      </w:r>
    </w:p>
    <w:p w:rsidR="002E1F3F" w:rsidRDefault="002E1F3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1814"/>
        <w:gridCol w:w="7313"/>
      </w:tblGrid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Наименование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t>Муниципальная программа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(далее - Программа).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t xml:space="preserve">- </w:t>
            </w:r>
            <w:hyperlink r:id="rId12" w:history="1">
              <w:r>
                <w:rPr>
                  <w:color w:val="0000FF"/>
                </w:rPr>
                <w:t>Конституция</w:t>
              </w:r>
            </w:hyperlink>
            <w:r>
              <w:t xml:space="preserve"> Российской Федерации;</w:t>
            </w:r>
          </w:p>
          <w:p w:rsidR="002E1F3F" w:rsidRDefault="002E1F3F">
            <w:pPr>
              <w:pStyle w:val="ConsPlusNormal"/>
              <w:jc w:val="both"/>
            </w:pPr>
            <w:r>
              <w:t xml:space="preserve">- Федеральный </w:t>
            </w:r>
            <w:hyperlink r:id="rId13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Федерации";</w:t>
            </w:r>
          </w:p>
          <w:p w:rsidR="002E1F3F" w:rsidRDefault="002E1F3F">
            <w:pPr>
              <w:pStyle w:val="ConsPlusNormal"/>
              <w:jc w:val="both"/>
            </w:pPr>
            <w:r>
              <w:t xml:space="preserve">- Федеральный </w:t>
            </w:r>
            <w:hyperlink r:id="rId14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24.11.1995 N 181-ФЗ "О социальной защите инвалидов в Российской Федерации";</w:t>
            </w:r>
          </w:p>
          <w:p w:rsidR="002E1F3F" w:rsidRDefault="002E1F3F">
            <w:pPr>
              <w:pStyle w:val="ConsPlusNormal"/>
              <w:jc w:val="both"/>
            </w:pPr>
            <w:r>
              <w:t xml:space="preserve">- </w:t>
            </w:r>
            <w:hyperlink r:id="rId15" w:history="1">
              <w:r>
                <w:rPr>
                  <w:color w:val="0000FF"/>
                </w:rPr>
                <w:t>Устав</w:t>
              </w:r>
            </w:hyperlink>
            <w:r>
              <w:t xml:space="preserve"> города Покачи;</w:t>
            </w:r>
          </w:p>
          <w:p w:rsidR="002E1F3F" w:rsidRDefault="002E1F3F">
            <w:pPr>
              <w:pStyle w:val="ConsPlusNormal"/>
              <w:jc w:val="both"/>
            </w:pPr>
            <w:r>
              <w:t xml:space="preserve">- </w:t>
            </w:r>
            <w:hyperlink r:id="rId16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программы";</w:t>
            </w:r>
          </w:p>
          <w:p w:rsidR="002E1F3F" w:rsidRDefault="002E1F3F">
            <w:pPr>
              <w:pStyle w:val="ConsPlusNormal"/>
              <w:jc w:val="both"/>
            </w:pPr>
            <w:r>
              <w:t>- распоряжение администрации города Покачи от 23.09.2014 N 127-р "О разработке муниципальной программы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годы".</w:t>
            </w:r>
          </w:p>
          <w:p w:rsidR="002E1F3F" w:rsidRDefault="002E1F3F">
            <w:pPr>
              <w:pStyle w:val="ConsPlusNormal"/>
              <w:ind w:firstLine="283"/>
              <w:jc w:val="both"/>
            </w:pPr>
            <w:r>
              <w:t xml:space="preserve">Не связано с реализацией вопроса местного значения. Обязанность установлена </w:t>
            </w:r>
            <w:hyperlink r:id="rId17" w:history="1">
              <w:r>
                <w:rPr>
                  <w:color w:val="0000FF"/>
                </w:rPr>
                <w:t>статьей 15</w:t>
              </w:r>
            </w:hyperlink>
            <w:r>
              <w:t xml:space="preserve"> Федерального закона от 24.11.1995 N 181-ФЗ "О социальной защите инвалидов в Российской Федерации".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Заказчик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t>Администрация города Покачи.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Разработчик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t>Управление по социальным вопросам администрации города Покачи.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lastRenderedPageBreak/>
              <w:t>5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Исполнители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t>Управление образования администрации города Покачи,</w:t>
            </w:r>
          </w:p>
          <w:p w:rsidR="002E1F3F" w:rsidRDefault="002E1F3F">
            <w:pPr>
              <w:pStyle w:val="ConsPlusNormal"/>
              <w:jc w:val="both"/>
            </w:pPr>
            <w:r>
              <w:t>управление культуры и молодежной политики администрации города Покачи, управление по физической культуре и спорту администрации города Покачи, управление жилищно-коммунального хозяйства администрации города Покачи.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Координатор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t>Первый заместитель главы администрации города Покачи, заместитель главы администрации города Покачи по социальным вопросам.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Цель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t>Создание условий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Задачи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ind w:firstLine="283"/>
              <w:jc w:val="both"/>
            </w:pPr>
            <w:r>
              <w:t>1. 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муниципального образования город Покачи.</w:t>
            </w:r>
          </w:p>
          <w:p w:rsidR="002E1F3F" w:rsidRDefault="002E1F3F">
            <w:pPr>
              <w:pStyle w:val="ConsPlusNormal"/>
              <w:ind w:firstLine="283"/>
              <w:jc w:val="both"/>
            </w:pPr>
            <w:r>
              <w:t>2.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 и других маломобильных групп населения на территории города Покачи.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Цель и задачи Стратегии социально-экономического развития муниципального образования город Покачи до 2020 года и на период 2030 года (пункт 6, статья 10, глава 4)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ind w:firstLine="283"/>
              <w:jc w:val="both"/>
            </w:pPr>
            <w:r>
              <w:t>Принятие собственных полномочий в рамках муниципальных программ, в том числе по обеспечению доступности для пожилых людей, инвалидов возводимого жилья, объектов социальной инфраструктуры, транспорта и др.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 xml:space="preserve">Срок и этапы </w:t>
            </w:r>
            <w:r>
              <w:lastRenderedPageBreak/>
              <w:t>реализации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lastRenderedPageBreak/>
              <w:t>Срок реализации Программы 2015 - 2017 годы, в том числе:</w:t>
            </w:r>
          </w:p>
          <w:p w:rsidR="002E1F3F" w:rsidRDefault="002E1F3F">
            <w:pPr>
              <w:pStyle w:val="ConsPlusNormal"/>
              <w:jc w:val="both"/>
            </w:pPr>
            <w:r>
              <w:lastRenderedPageBreak/>
              <w:t>I - 2015 год;</w:t>
            </w:r>
          </w:p>
          <w:p w:rsidR="002E1F3F" w:rsidRDefault="002E1F3F">
            <w:pPr>
              <w:pStyle w:val="ConsPlusNormal"/>
              <w:jc w:val="both"/>
            </w:pPr>
            <w:r>
              <w:t>II - 2016 год;</w:t>
            </w:r>
          </w:p>
          <w:p w:rsidR="002E1F3F" w:rsidRDefault="002E1F3F">
            <w:pPr>
              <w:pStyle w:val="ConsPlusNormal"/>
              <w:jc w:val="both"/>
            </w:pPr>
            <w:r>
              <w:t>III - 2017 год.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Ожидаемые результаты реализации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ind w:firstLine="283"/>
              <w:jc w:val="both"/>
            </w:pPr>
            <w:r>
              <w:t>1. Доступность приоритетных муниципальных объектов социальной инфраструктуры и услуг, доступных для инвалидов и других маломобильных групп населения, до 8.</w:t>
            </w:r>
          </w:p>
          <w:p w:rsidR="002E1F3F" w:rsidRDefault="002E1F3F">
            <w:pPr>
              <w:pStyle w:val="ConsPlusNormal"/>
              <w:ind w:firstLine="283"/>
              <w:jc w:val="both"/>
            </w:pPr>
            <w:r>
              <w:t>2. Проведение семинаров, совещаний по обеспечению беспрепятственного доступа инвалидов и других маломобильных групп населения к услугам учреждений образования, культуры, физической культуры и спорта до 3.</w:t>
            </w:r>
          </w:p>
        </w:tc>
      </w:tr>
      <w:tr w:rsidR="002E1F3F">
        <w:tc>
          <w:tcPr>
            <w:tcW w:w="510" w:type="dxa"/>
          </w:tcPr>
          <w:p w:rsidR="002E1F3F" w:rsidRDefault="002E1F3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814" w:type="dxa"/>
          </w:tcPr>
          <w:p w:rsidR="002E1F3F" w:rsidRDefault="002E1F3F">
            <w:pPr>
              <w:pStyle w:val="ConsPlusNormal"/>
              <w:jc w:val="both"/>
            </w:pPr>
            <w:r>
              <w:t>Финансовое обеспечение, в том числе с распределением средств по источникам финансирования и по годам реализации программы</w:t>
            </w:r>
          </w:p>
        </w:tc>
        <w:tc>
          <w:tcPr>
            <w:tcW w:w="7313" w:type="dxa"/>
          </w:tcPr>
          <w:p w:rsidR="002E1F3F" w:rsidRDefault="002E1F3F">
            <w:pPr>
              <w:pStyle w:val="ConsPlusNormal"/>
              <w:jc w:val="both"/>
            </w:pPr>
            <w:r>
              <w:t>Общий объем финансирования Программы составляет: 0,0 руб.</w:t>
            </w:r>
          </w:p>
          <w:p w:rsidR="002E1F3F" w:rsidRDefault="002E1F3F">
            <w:pPr>
              <w:pStyle w:val="ConsPlusNormal"/>
              <w:jc w:val="both"/>
            </w:pPr>
            <w:r>
              <w:t>Из них:</w:t>
            </w:r>
          </w:p>
          <w:p w:rsidR="002E1F3F" w:rsidRDefault="002E1F3F">
            <w:pPr>
              <w:pStyle w:val="ConsPlusNormal"/>
              <w:jc w:val="both"/>
            </w:pPr>
            <w:r>
              <w:t>I - 2015 год - 0,0 руб.;</w:t>
            </w:r>
          </w:p>
          <w:p w:rsidR="002E1F3F" w:rsidRDefault="002E1F3F">
            <w:pPr>
              <w:pStyle w:val="ConsPlusNormal"/>
              <w:jc w:val="both"/>
            </w:pPr>
            <w:r>
              <w:t>II - 2016 год - 0,0 руб.;</w:t>
            </w:r>
          </w:p>
          <w:p w:rsidR="002E1F3F" w:rsidRDefault="002E1F3F">
            <w:pPr>
              <w:pStyle w:val="ConsPlusNormal"/>
              <w:jc w:val="both"/>
            </w:pPr>
            <w:r>
              <w:t>III - 2017 год - 0,0 руб.</w:t>
            </w:r>
          </w:p>
          <w:p w:rsidR="002E1F3F" w:rsidRDefault="002E1F3F">
            <w:pPr>
              <w:pStyle w:val="ConsPlusNormal"/>
              <w:jc w:val="both"/>
            </w:pPr>
            <w:r>
              <w:t>Источник финансирования - местный бюджет.</w:t>
            </w:r>
          </w:p>
          <w:p w:rsidR="002E1F3F" w:rsidRDefault="002E1F3F">
            <w:pPr>
              <w:pStyle w:val="ConsPlusNormal"/>
              <w:jc w:val="both"/>
            </w:pPr>
            <w:r>
              <w:t>В ходе реализации Программы возможно привлечение средств из иных источников.</w:t>
            </w:r>
          </w:p>
        </w:tc>
      </w:tr>
    </w:tbl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right"/>
        <w:outlineLvl w:val="0"/>
      </w:pPr>
      <w:r>
        <w:t>Приложение 2</w:t>
      </w:r>
    </w:p>
    <w:p w:rsidR="002E1F3F" w:rsidRDefault="002E1F3F">
      <w:pPr>
        <w:pStyle w:val="ConsPlusNormal"/>
        <w:jc w:val="right"/>
      </w:pPr>
      <w:r>
        <w:t>к постановлению администрации</w:t>
      </w:r>
    </w:p>
    <w:p w:rsidR="002E1F3F" w:rsidRDefault="002E1F3F">
      <w:pPr>
        <w:pStyle w:val="ConsPlusNormal"/>
        <w:jc w:val="right"/>
      </w:pPr>
      <w:r>
        <w:t>города Покачи</w:t>
      </w:r>
    </w:p>
    <w:p w:rsidR="002E1F3F" w:rsidRDefault="002E1F3F">
      <w:pPr>
        <w:pStyle w:val="ConsPlusNormal"/>
        <w:jc w:val="right"/>
      </w:pPr>
      <w:r>
        <w:t>от 30.03.2016 N 296</w:t>
      </w: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ind w:firstLine="540"/>
        <w:jc w:val="both"/>
        <w:outlineLvl w:val="1"/>
      </w:pPr>
      <w:bookmarkStart w:id="2" w:name="P105"/>
      <w:bookmarkEnd w:id="2"/>
      <w:r>
        <w:t>Статья 3. Целевые показатели, отражающие ход выполнения программы</w:t>
      </w:r>
    </w:p>
    <w:p w:rsidR="002E1F3F" w:rsidRDefault="002E1F3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855"/>
        <w:gridCol w:w="1417"/>
        <w:gridCol w:w="737"/>
        <w:gridCol w:w="737"/>
        <w:gridCol w:w="737"/>
        <w:gridCol w:w="1587"/>
      </w:tblGrid>
      <w:tr w:rsidR="002E1F3F">
        <w:tc>
          <w:tcPr>
            <w:tcW w:w="567" w:type="dxa"/>
            <w:vMerge w:val="restart"/>
          </w:tcPr>
          <w:p w:rsidR="002E1F3F" w:rsidRDefault="002E1F3F">
            <w:pPr>
              <w:pStyle w:val="ConsPlusNormal"/>
            </w:pPr>
            <w:r>
              <w:t xml:space="preserve">N </w:t>
            </w:r>
            <w:proofErr w:type="spellStart"/>
            <w:r>
              <w:t>N</w:t>
            </w:r>
            <w:proofErr w:type="spellEnd"/>
            <w:r>
              <w:t xml:space="preserve"> </w:t>
            </w: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3855" w:type="dxa"/>
            <w:vMerge w:val="restart"/>
          </w:tcPr>
          <w:p w:rsidR="002E1F3F" w:rsidRDefault="002E1F3F">
            <w:pPr>
              <w:pStyle w:val="ConsPlusNormal"/>
            </w:pPr>
            <w:r>
              <w:lastRenderedPageBreak/>
              <w:t xml:space="preserve">Наименование целевых показателей и </w:t>
            </w:r>
            <w:r>
              <w:lastRenderedPageBreak/>
              <w:t>индикаторов</w:t>
            </w:r>
          </w:p>
        </w:tc>
        <w:tc>
          <w:tcPr>
            <w:tcW w:w="1417" w:type="dxa"/>
            <w:vMerge w:val="restart"/>
          </w:tcPr>
          <w:p w:rsidR="002E1F3F" w:rsidRDefault="002E1F3F">
            <w:pPr>
              <w:pStyle w:val="ConsPlusNormal"/>
            </w:pPr>
            <w:r>
              <w:lastRenderedPageBreak/>
              <w:t xml:space="preserve">Базовые </w:t>
            </w:r>
            <w:r>
              <w:lastRenderedPageBreak/>
              <w:t>целевые показатели и индикаторы на начало реализации программы</w:t>
            </w:r>
          </w:p>
        </w:tc>
        <w:tc>
          <w:tcPr>
            <w:tcW w:w="2211" w:type="dxa"/>
            <w:gridSpan w:val="3"/>
          </w:tcPr>
          <w:p w:rsidR="002E1F3F" w:rsidRDefault="002E1F3F">
            <w:pPr>
              <w:pStyle w:val="ConsPlusNormal"/>
            </w:pPr>
            <w:r>
              <w:lastRenderedPageBreak/>
              <w:t xml:space="preserve">Значения целевых </w:t>
            </w:r>
            <w:r>
              <w:lastRenderedPageBreak/>
              <w:t>показателей и индикаторов по годам</w:t>
            </w:r>
          </w:p>
        </w:tc>
        <w:tc>
          <w:tcPr>
            <w:tcW w:w="1587" w:type="dxa"/>
            <w:vMerge w:val="restart"/>
          </w:tcPr>
          <w:p w:rsidR="002E1F3F" w:rsidRDefault="002E1F3F">
            <w:pPr>
              <w:pStyle w:val="ConsPlusNormal"/>
            </w:pPr>
            <w:r>
              <w:lastRenderedPageBreak/>
              <w:t xml:space="preserve">Значение </w:t>
            </w:r>
            <w:r>
              <w:lastRenderedPageBreak/>
              <w:t>целевых показателей и индикаторов на момент окончания действия программы</w:t>
            </w:r>
          </w:p>
        </w:tc>
      </w:tr>
      <w:tr w:rsidR="002E1F3F">
        <w:tc>
          <w:tcPr>
            <w:tcW w:w="567" w:type="dxa"/>
            <w:vMerge/>
          </w:tcPr>
          <w:p w:rsidR="002E1F3F" w:rsidRDefault="002E1F3F"/>
        </w:tc>
        <w:tc>
          <w:tcPr>
            <w:tcW w:w="3855" w:type="dxa"/>
            <w:vMerge/>
          </w:tcPr>
          <w:p w:rsidR="002E1F3F" w:rsidRDefault="002E1F3F"/>
        </w:tc>
        <w:tc>
          <w:tcPr>
            <w:tcW w:w="1417" w:type="dxa"/>
            <w:vMerge/>
          </w:tcPr>
          <w:p w:rsidR="002E1F3F" w:rsidRDefault="002E1F3F"/>
        </w:tc>
        <w:tc>
          <w:tcPr>
            <w:tcW w:w="737" w:type="dxa"/>
          </w:tcPr>
          <w:p w:rsidR="002E1F3F" w:rsidRDefault="002E1F3F">
            <w:pPr>
              <w:pStyle w:val="ConsPlusNormal"/>
            </w:pPr>
            <w:r>
              <w:t>2015</w:t>
            </w:r>
          </w:p>
        </w:tc>
        <w:tc>
          <w:tcPr>
            <w:tcW w:w="737" w:type="dxa"/>
          </w:tcPr>
          <w:p w:rsidR="002E1F3F" w:rsidRDefault="002E1F3F">
            <w:pPr>
              <w:pStyle w:val="ConsPlusNormal"/>
            </w:pPr>
            <w:r>
              <w:t>2016</w:t>
            </w:r>
          </w:p>
        </w:tc>
        <w:tc>
          <w:tcPr>
            <w:tcW w:w="737" w:type="dxa"/>
          </w:tcPr>
          <w:p w:rsidR="002E1F3F" w:rsidRDefault="002E1F3F">
            <w:pPr>
              <w:pStyle w:val="ConsPlusNormal"/>
            </w:pPr>
            <w:r>
              <w:t>2017</w:t>
            </w:r>
          </w:p>
        </w:tc>
        <w:tc>
          <w:tcPr>
            <w:tcW w:w="1587" w:type="dxa"/>
            <w:vMerge/>
          </w:tcPr>
          <w:p w:rsidR="002E1F3F" w:rsidRDefault="002E1F3F"/>
        </w:tc>
      </w:tr>
      <w:tr w:rsidR="002E1F3F">
        <w:tc>
          <w:tcPr>
            <w:tcW w:w="567" w:type="dxa"/>
          </w:tcPr>
          <w:p w:rsidR="002E1F3F" w:rsidRDefault="002E1F3F">
            <w:pPr>
              <w:pStyle w:val="ConsPlusNormal"/>
              <w:jc w:val="both"/>
            </w:pPr>
            <w:r>
              <w:t>1.</w:t>
            </w:r>
          </w:p>
        </w:tc>
        <w:tc>
          <w:tcPr>
            <w:tcW w:w="3855" w:type="dxa"/>
          </w:tcPr>
          <w:p w:rsidR="002E1F3F" w:rsidRDefault="002E1F3F">
            <w:pPr>
              <w:pStyle w:val="ConsPlusNormal"/>
              <w:jc w:val="both"/>
            </w:pPr>
            <w:r>
              <w:t>Количество приоритетных муниципальных объектов социальной инфраструктуры и услуг, доступных для инвалидов и других маломобильных групп населения</w:t>
            </w:r>
          </w:p>
        </w:tc>
        <w:tc>
          <w:tcPr>
            <w:tcW w:w="1417" w:type="dxa"/>
          </w:tcPr>
          <w:p w:rsidR="002E1F3F" w:rsidRDefault="002E1F3F">
            <w:pPr>
              <w:pStyle w:val="ConsPlusNormal"/>
              <w:jc w:val="both"/>
            </w:pPr>
            <w:r>
              <w:t>8</w:t>
            </w:r>
          </w:p>
        </w:tc>
        <w:tc>
          <w:tcPr>
            <w:tcW w:w="737" w:type="dxa"/>
          </w:tcPr>
          <w:p w:rsidR="002E1F3F" w:rsidRDefault="002E1F3F">
            <w:pPr>
              <w:pStyle w:val="ConsPlusNormal"/>
              <w:jc w:val="both"/>
            </w:pPr>
            <w:r>
              <w:t>0</w:t>
            </w:r>
          </w:p>
        </w:tc>
        <w:tc>
          <w:tcPr>
            <w:tcW w:w="737" w:type="dxa"/>
          </w:tcPr>
          <w:p w:rsidR="002E1F3F" w:rsidRDefault="002E1F3F">
            <w:pPr>
              <w:pStyle w:val="ConsPlusNormal"/>
              <w:jc w:val="both"/>
            </w:pPr>
            <w:r>
              <w:t>3</w:t>
            </w:r>
          </w:p>
        </w:tc>
        <w:tc>
          <w:tcPr>
            <w:tcW w:w="737" w:type="dxa"/>
          </w:tcPr>
          <w:p w:rsidR="002E1F3F" w:rsidRDefault="002E1F3F">
            <w:pPr>
              <w:pStyle w:val="ConsPlusNormal"/>
              <w:jc w:val="both"/>
            </w:pPr>
            <w:r>
              <w:t>5</w:t>
            </w:r>
          </w:p>
        </w:tc>
        <w:tc>
          <w:tcPr>
            <w:tcW w:w="1587" w:type="dxa"/>
          </w:tcPr>
          <w:p w:rsidR="002E1F3F" w:rsidRDefault="002E1F3F">
            <w:pPr>
              <w:pStyle w:val="ConsPlusNormal"/>
              <w:jc w:val="both"/>
            </w:pPr>
            <w:r>
              <w:t>8</w:t>
            </w:r>
          </w:p>
        </w:tc>
      </w:tr>
      <w:tr w:rsidR="002E1F3F">
        <w:tc>
          <w:tcPr>
            <w:tcW w:w="567" w:type="dxa"/>
          </w:tcPr>
          <w:p w:rsidR="002E1F3F" w:rsidRDefault="002E1F3F">
            <w:pPr>
              <w:pStyle w:val="ConsPlusNormal"/>
              <w:jc w:val="both"/>
            </w:pPr>
            <w:r>
              <w:t>2.</w:t>
            </w:r>
          </w:p>
        </w:tc>
        <w:tc>
          <w:tcPr>
            <w:tcW w:w="3855" w:type="dxa"/>
          </w:tcPr>
          <w:p w:rsidR="002E1F3F" w:rsidRDefault="002E1F3F">
            <w:pPr>
              <w:pStyle w:val="ConsPlusNormal"/>
              <w:jc w:val="both"/>
            </w:pPr>
            <w:r>
              <w:t>Количество проведенных семинаров, совещаний</w:t>
            </w:r>
          </w:p>
        </w:tc>
        <w:tc>
          <w:tcPr>
            <w:tcW w:w="1417" w:type="dxa"/>
          </w:tcPr>
          <w:p w:rsidR="002E1F3F" w:rsidRDefault="002E1F3F">
            <w:pPr>
              <w:pStyle w:val="ConsPlusNormal"/>
              <w:jc w:val="both"/>
            </w:pPr>
            <w:r>
              <w:t>3</w:t>
            </w:r>
          </w:p>
        </w:tc>
        <w:tc>
          <w:tcPr>
            <w:tcW w:w="737" w:type="dxa"/>
          </w:tcPr>
          <w:p w:rsidR="002E1F3F" w:rsidRDefault="002E1F3F">
            <w:pPr>
              <w:pStyle w:val="ConsPlusNormal"/>
              <w:jc w:val="both"/>
            </w:pPr>
            <w:r>
              <w:t>0</w:t>
            </w:r>
          </w:p>
        </w:tc>
        <w:tc>
          <w:tcPr>
            <w:tcW w:w="737" w:type="dxa"/>
          </w:tcPr>
          <w:p w:rsidR="002E1F3F" w:rsidRDefault="002E1F3F">
            <w:pPr>
              <w:pStyle w:val="ConsPlusNormal"/>
              <w:jc w:val="both"/>
            </w:pPr>
            <w:r>
              <w:t>0</w:t>
            </w:r>
          </w:p>
        </w:tc>
        <w:tc>
          <w:tcPr>
            <w:tcW w:w="737" w:type="dxa"/>
          </w:tcPr>
          <w:p w:rsidR="002E1F3F" w:rsidRDefault="002E1F3F">
            <w:pPr>
              <w:pStyle w:val="ConsPlusNormal"/>
              <w:jc w:val="both"/>
            </w:pPr>
            <w:r>
              <w:t>3</w:t>
            </w:r>
          </w:p>
        </w:tc>
        <w:tc>
          <w:tcPr>
            <w:tcW w:w="1587" w:type="dxa"/>
          </w:tcPr>
          <w:p w:rsidR="002E1F3F" w:rsidRDefault="002E1F3F">
            <w:pPr>
              <w:pStyle w:val="ConsPlusNormal"/>
              <w:jc w:val="both"/>
            </w:pPr>
            <w:r>
              <w:t>3</w:t>
            </w:r>
          </w:p>
        </w:tc>
      </w:tr>
    </w:tbl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right"/>
        <w:outlineLvl w:val="0"/>
      </w:pPr>
      <w:r>
        <w:t>Приложение 3</w:t>
      </w:r>
    </w:p>
    <w:p w:rsidR="002E1F3F" w:rsidRDefault="002E1F3F">
      <w:pPr>
        <w:pStyle w:val="ConsPlusNormal"/>
        <w:jc w:val="right"/>
      </w:pPr>
      <w:r>
        <w:t>к постановлению администрации</w:t>
      </w:r>
    </w:p>
    <w:p w:rsidR="002E1F3F" w:rsidRDefault="002E1F3F">
      <w:pPr>
        <w:pStyle w:val="ConsPlusNormal"/>
        <w:jc w:val="right"/>
      </w:pPr>
      <w:r>
        <w:t>города Покачи</w:t>
      </w:r>
    </w:p>
    <w:p w:rsidR="002E1F3F" w:rsidRDefault="002E1F3F">
      <w:pPr>
        <w:pStyle w:val="ConsPlusNormal"/>
        <w:jc w:val="right"/>
      </w:pPr>
      <w:r>
        <w:t>от 30.03.2016 N 296</w:t>
      </w: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ind w:firstLine="540"/>
        <w:jc w:val="both"/>
        <w:outlineLvl w:val="1"/>
      </w:pPr>
      <w:bookmarkStart w:id="3" w:name="P139"/>
      <w:bookmarkEnd w:id="3"/>
      <w:r>
        <w:t>Статья 6. Оценка ожидаемой эффективности Программы</w:t>
      </w: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ind w:firstLine="540"/>
        <w:jc w:val="both"/>
      </w:pPr>
      <w:r>
        <w:t>1. Программа является важной составляющей в обеспечении достижения стратегической цели социально-экономического развития города по повышению качества жизни населения, формированию благоприятной среды жизнедеятельности для нынешних и будущих жителей города, которая заключается в создании условий для пожилых людей, инвалидов возводимого жилья, объектов социальной инфраструктуры, транспорта и др.</w:t>
      </w:r>
    </w:p>
    <w:p w:rsidR="002E1F3F" w:rsidRDefault="002E1F3F">
      <w:pPr>
        <w:pStyle w:val="ConsPlusNormal"/>
        <w:ind w:firstLine="540"/>
        <w:jc w:val="both"/>
      </w:pPr>
      <w:r>
        <w:t>2. Оценка эффективности реализации Программы производится по показателям, указанным в статье 3 "Целевые показатели, отражающие ход выполнения программы".</w:t>
      </w: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right"/>
        <w:outlineLvl w:val="0"/>
      </w:pPr>
      <w:r>
        <w:t>Приложение 4</w:t>
      </w:r>
    </w:p>
    <w:p w:rsidR="002E1F3F" w:rsidRDefault="002E1F3F">
      <w:pPr>
        <w:pStyle w:val="ConsPlusNormal"/>
        <w:jc w:val="right"/>
      </w:pPr>
      <w:r>
        <w:t>к постановлению администрации</w:t>
      </w:r>
    </w:p>
    <w:p w:rsidR="002E1F3F" w:rsidRDefault="002E1F3F">
      <w:pPr>
        <w:pStyle w:val="ConsPlusNormal"/>
        <w:jc w:val="right"/>
      </w:pPr>
      <w:r>
        <w:t>города Покачи</w:t>
      </w:r>
    </w:p>
    <w:p w:rsidR="002E1F3F" w:rsidRDefault="002E1F3F">
      <w:pPr>
        <w:pStyle w:val="ConsPlusNormal"/>
        <w:jc w:val="right"/>
      </w:pPr>
      <w:r>
        <w:t>от 30.03.2016 N 296</w:t>
      </w: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Title"/>
        <w:jc w:val="center"/>
      </w:pPr>
      <w:bookmarkStart w:id="4" w:name="P153"/>
      <w:bookmarkEnd w:id="4"/>
      <w:r>
        <w:t>ОСНОВНЫЕ МЕРОПРИЯТИЯ</w:t>
      </w:r>
    </w:p>
    <w:p w:rsidR="002E1F3F" w:rsidRDefault="002E1F3F">
      <w:pPr>
        <w:pStyle w:val="ConsPlusTitle"/>
        <w:jc w:val="center"/>
      </w:pPr>
      <w:r>
        <w:t xml:space="preserve">МУНИЦИПАЛЬНОЙ ПРОГРАММЫ "ФОРМИРОВАНИЕ </w:t>
      </w:r>
      <w:proofErr w:type="gramStart"/>
      <w:r>
        <w:t>БЕСПРЕПЯТСТВЕННОГО</w:t>
      </w:r>
      <w:proofErr w:type="gramEnd"/>
    </w:p>
    <w:p w:rsidR="002E1F3F" w:rsidRDefault="002E1F3F">
      <w:pPr>
        <w:pStyle w:val="ConsPlusTitle"/>
        <w:jc w:val="center"/>
      </w:pPr>
      <w:r>
        <w:t>ДОСТУПА ИНВАЛИДОВ И ДРУГИХ МАЛОМОБИЛЬНЫХ ГРУПП НАСЕЛЕНИЯ</w:t>
      </w:r>
    </w:p>
    <w:p w:rsidR="002E1F3F" w:rsidRDefault="002E1F3F">
      <w:pPr>
        <w:pStyle w:val="ConsPlusTitle"/>
        <w:jc w:val="center"/>
      </w:pPr>
      <w:r>
        <w:t xml:space="preserve">К ОБЪЕКТАМ СОЦИАЛЬНОЙ ИНФРАСТРУКТУРЫ </w:t>
      </w:r>
      <w:proofErr w:type="gramStart"/>
      <w:r>
        <w:t>МУНИЦИПАЛЬНОГО</w:t>
      </w:r>
      <w:proofErr w:type="gramEnd"/>
    </w:p>
    <w:p w:rsidR="002E1F3F" w:rsidRDefault="002E1F3F">
      <w:pPr>
        <w:pStyle w:val="ConsPlusTitle"/>
        <w:jc w:val="center"/>
      </w:pPr>
      <w:r>
        <w:t>ОБРАЗОВАНИЯ ГОРОД ПОКАЧИ НА 2015 - 2017 ГОДЫ"</w:t>
      </w:r>
    </w:p>
    <w:p w:rsidR="002E1F3F" w:rsidRDefault="002E1F3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891"/>
        <w:gridCol w:w="2154"/>
        <w:gridCol w:w="1077"/>
        <w:gridCol w:w="737"/>
        <w:gridCol w:w="737"/>
        <w:gridCol w:w="737"/>
        <w:gridCol w:w="737"/>
      </w:tblGrid>
      <w:tr w:rsidR="002E1F3F">
        <w:tc>
          <w:tcPr>
            <w:tcW w:w="567" w:type="dxa"/>
            <w:vMerge w:val="restart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91" w:type="dxa"/>
            <w:vMerge w:val="restart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154" w:type="dxa"/>
            <w:vMerge w:val="restart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077" w:type="dxa"/>
            <w:vMerge w:val="restart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2948" w:type="dxa"/>
            <w:gridSpan w:val="4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Финансовые затраты на реализацию (руб.)</w:t>
            </w:r>
          </w:p>
        </w:tc>
      </w:tr>
      <w:tr w:rsidR="002E1F3F">
        <w:tc>
          <w:tcPr>
            <w:tcW w:w="567" w:type="dxa"/>
            <w:vMerge/>
          </w:tcPr>
          <w:p w:rsidR="002E1F3F" w:rsidRDefault="002E1F3F"/>
        </w:tc>
        <w:tc>
          <w:tcPr>
            <w:tcW w:w="2891" w:type="dxa"/>
            <w:vMerge/>
          </w:tcPr>
          <w:p w:rsidR="002E1F3F" w:rsidRDefault="002E1F3F"/>
        </w:tc>
        <w:tc>
          <w:tcPr>
            <w:tcW w:w="2154" w:type="dxa"/>
            <w:vMerge/>
          </w:tcPr>
          <w:p w:rsidR="002E1F3F" w:rsidRDefault="002E1F3F"/>
        </w:tc>
        <w:tc>
          <w:tcPr>
            <w:tcW w:w="1077" w:type="dxa"/>
            <w:vMerge/>
          </w:tcPr>
          <w:p w:rsidR="002E1F3F" w:rsidRDefault="002E1F3F"/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2015 год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2017 год</w:t>
            </w:r>
          </w:p>
        </w:tc>
      </w:tr>
      <w:tr w:rsidR="002E1F3F">
        <w:tc>
          <w:tcPr>
            <w:tcW w:w="56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91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54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8</w:t>
            </w:r>
          </w:p>
        </w:tc>
      </w:tr>
      <w:tr w:rsidR="002E1F3F">
        <w:tc>
          <w:tcPr>
            <w:tcW w:w="567" w:type="dxa"/>
            <w:vMerge w:val="restart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91" w:type="dxa"/>
            <w:vAlign w:val="center"/>
          </w:tcPr>
          <w:p w:rsidR="002E1F3F" w:rsidRDefault="002E1F3F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муниципальных объектов</w:t>
            </w:r>
          </w:p>
        </w:tc>
        <w:tc>
          <w:tcPr>
            <w:tcW w:w="2154" w:type="dxa"/>
            <w:vAlign w:val="center"/>
          </w:tcPr>
          <w:p w:rsidR="002E1F3F" w:rsidRDefault="002E1F3F">
            <w:pPr>
              <w:pStyle w:val="ConsPlusNormal"/>
            </w:pPr>
            <w:r>
              <w:t>Управление жилищно-коммунального хозяйства администрации города Покачи;</w:t>
            </w:r>
          </w:p>
          <w:p w:rsidR="002E1F3F" w:rsidRDefault="002E1F3F">
            <w:pPr>
              <w:pStyle w:val="ConsPlusNormal"/>
            </w:pPr>
            <w:r>
              <w:t>Управление образования администрации города Покачи;</w:t>
            </w:r>
          </w:p>
          <w:p w:rsidR="002E1F3F" w:rsidRDefault="002E1F3F">
            <w:pPr>
              <w:pStyle w:val="ConsPlusNormal"/>
            </w:pPr>
            <w:r>
              <w:t>Управление по физической культуре и спорту администрации города Покачи;</w:t>
            </w:r>
          </w:p>
          <w:p w:rsidR="002E1F3F" w:rsidRDefault="002E1F3F">
            <w:pPr>
              <w:pStyle w:val="ConsPlusNormal"/>
            </w:pPr>
            <w:r>
              <w:lastRenderedPageBreak/>
              <w:t>Управление культуры и молодежной политики администрации города Покачи</w:t>
            </w:r>
          </w:p>
        </w:tc>
        <w:tc>
          <w:tcPr>
            <w:tcW w:w="1077" w:type="dxa"/>
            <w:vAlign w:val="center"/>
          </w:tcPr>
          <w:p w:rsidR="002E1F3F" w:rsidRDefault="002E1F3F">
            <w:pPr>
              <w:pStyle w:val="ConsPlusNormal"/>
            </w:pPr>
            <w:r>
              <w:lastRenderedPageBreak/>
              <w:t>бюджет города Покачи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</w:tr>
      <w:tr w:rsidR="002E1F3F">
        <w:tc>
          <w:tcPr>
            <w:tcW w:w="567" w:type="dxa"/>
            <w:vMerge/>
          </w:tcPr>
          <w:p w:rsidR="002E1F3F" w:rsidRDefault="002E1F3F"/>
        </w:tc>
        <w:tc>
          <w:tcPr>
            <w:tcW w:w="2891" w:type="dxa"/>
            <w:vAlign w:val="center"/>
          </w:tcPr>
          <w:p w:rsidR="002E1F3F" w:rsidRDefault="002E1F3F">
            <w:pPr>
              <w:pStyle w:val="ConsPlusNormal"/>
            </w:pPr>
            <w:r>
              <w:t>Целевой показатель: количество приоритетных муниципальных объектов социальной инфраструктуры и услуг, доступных для инвалидов и других маломобильных групп населения</w:t>
            </w:r>
          </w:p>
        </w:tc>
        <w:tc>
          <w:tcPr>
            <w:tcW w:w="2154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</w:pPr>
          </w:p>
        </w:tc>
      </w:tr>
      <w:tr w:rsidR="002E1F3F">
        <w:tc>
          <w:tcPr>
            <w:tcW w:w="5612" w:type="dxa"/>
            <w:gridSpan w:val="3"/>
            <w:vAlign w:val="center"/>
          </w:tcPr>
          <w:p w:rsidR="002E1F3F" w:rsidRDefault="002E1F3F">
            <w:pPr>
              <w:pStyle w:val="ConsPlusNormal"/>
            </w:pPr>
            <w:r>
              <w:t>Итого</w:t>
            </w:r>
          </w:p>
        </w:tc>
        <w:tc>
          <w:tcPr>
            <w:tcW w:w="107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</w:tr>
      <w:tr w:rsidR="002E1F3F">
        <w:tc>
          <w:tcPr>
            <w:tcW w:w="567" w:type="dxa"/>
            <w:vMerge w:val="restart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91" w:type="dxa"/>
            <w:vAlign w:val="center"/>
          </w:tcPr>
          <w:p w:rsidR="002E1F3F" w:rsidRDefault="002E1F3F">
            <w:pPr>
              <w:pStyle w:val="ConsPlusNormal"/>
            </w:pPr>
            <w:r>
              <w:t>Организация и проведение семинаров, совещаний для работников образования, культуры, физической культуры и спорта по обеспечению беспрепятственного доступа инвалидов и других маломобильных групп населения к услугам учреждений образования, культуры, физической культуры и спорта;</w:t>
            </w:r>
          </w:p>
          <w:p w:rsidR="002E1F3F" w:rsidRDefault="002E1F3F">
            <w:pPr>
              <w:pStyle w:val="ConsPlusNormal"/>
            </w:pPr>
            <w:r>
              <w:t>Участие в проведении акций "</w:t>
            </w:r>
            <w:proofErr w:type="spellStart"/>
            <w:r>
              <w:t>Безбарьерная</w:t>
            </w:r>
            <w:proofErr w:type="spellEnd"/>
            <w:r>
              <w:t xml:space="preserve"> среда в Югре", выставок, семинаров, конкурсов по проблеме формирования </w:t>
            </w:r>
            <w:r>
              <w:lastRenderedPageBreak/>
              <w:t>беспрепятственного доступа инвалидов и других маломобильных групп населения к учреждениям социальной инфраструктуры</w:t>
            </w:r>
          </w:p>
        </w:tc>
        <w:tc>
          <w:tcPr>
            <w:tcW w:w="2154" w:type="dxa"/>
            <w:vAlign w:val="center"/>
          </w:tcPr>
          <w:p w:rsidR="002E1F3F" w:rsidRDefault="002E1F3F">
            <w:pPr>
              <w:pStyle w:val="ConsPlusNormal"/>
            </w:pPr>
            <w:r>
              <w:lastRenderedPageBreak/>
              <w:t>Управление по физической культуре и спорту администрации города Покачи;</w:t>
            </w:r>
          </w:p>
          <w:p w:rsidR="002E1F3F" w:rsidRDefault="002E1F3F">
            <w:pPr>
              <w:pStyle w:val="ConsPlusNormal"/>
            </w:pPr>
            <w:r>
              <w:t>Управление культуры и молодежной политики администрации города Покачи;</w:t>
            </w:r>
          </w:p>
          <w:p w:rsidR="002E1F3F" w:rsidRDefault="002E1F3F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  <w:tc>
          <w:tcPr>
            <w:tcW w:w="107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</w:tr>
      <w:tr w:rsidR="002E1F3F">
        <w:tc>
          <w:tcPr>
            <w:tcW w:w="567" w:type="dxa"/>
            <w:vMerge/>
          </w:tcPr>
          <w:p w:rsidR="002E1F3F" w:rsidRDefault="002E1F3F"/>
        </w:tc>
        <w:tc>
          <w:tcPr>
            <w:tcW w:w="2891" w:type="dxa"/>
            <w:vAlign w:val="center"/>
          </w:tcPr>
          <w:p w:rsidR="002E1F3F" w:rsidRDefault="002E1F3F">
            <w:pPr>
              <w:pStyle w:val="ConsPlusNormal"/>
            </w:pPr>
            <w:r>
              <w:t>Целевой показатель: количество проведенных семинаров, совещаний.</w:t>
            </w:r>
          </w:p>
        </w:tc>
        <w:tc>
          <w:tcPr>
            <w:tcW w:w="3231" w:type="dxa"/>
            <w:gridSpan w:val="2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</w:pPr>
          </w:p>
        </w:tc>
      </w:tr>
      <w:tr w:rsidR="002E1F3F">
        <w:tc>
          <w:tcPr>
            <w:tcW w:w="5612" w:type="dxa"/>
            <w:gridSpan w:val="3"/>
            <w:vAlign w:val="center"/>
          </w:tcPr>
          <w:p w:rsidR="002E1F3F" w:rsidRDefault="002E1F3F">
            <w:pPr>
              <w:pStyle w:val="ConsPlusNormal"/>
            </w:pPr>
            <w:r>
              <w:t>Итого</w:t>
            </w:r>
          </w:p>
        </w:tc>
        <w:tc>
          <w:tcPr>
            <w:tcW w:w="107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</w:tr>
      <w:tr w:rsidR="002E1F3F">
        <w:tc>
          <w:tcPr>
            <w:tcW w:w="5612" w:type="dxa"/>
            <w:gridSpan w:val="3"/>
            <w:vAlign w:val="center"/>
          </w:tcPr>
          <w:p w:rsidR="002E1F3F" w:rsidRDefault="002E1F3F">
            <w:pPr>
              <w:pStyle w:val="ConsPlusNormal"/>
            </w:pPr>
            <w:r>
              <w:t>Всего по программе</w:t>
            </w:r>
          </w:p>
        </w:tc>
        <w:tc>
          <w:tcPr>
            <w:tcW w:w="1077" w:type="dxa"/>
            <w:vAlign w:val="center"/>
          </w:tcPr>
          <w:p w:rsidR="002E1F3F" w:rsidRDefault="002E1F3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  <w:vAlign w:val="center"/>
          </w:tcPr>
          <w:p w:rsidR="002E1F3F" w:rsidRDefault="002E1F3F">
            <w:pPr>
              <w:pStyle w:val="ConsPlusNormal"/>
              <w:jc w:val="center"/>
            </w:pPr>
            <w:r>
              <w:t>0,00</w:t>
            </w:r>
          </w:p>
        </w:tc>
      </w:tr>
    </w:tbl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jc w:val="both"/>
      </w:pPr>
    </w:p>
    <w:p w:rsidR="002E1F3F" w:rsidRDefault="002E1F3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 w:rsidSect="00D423BB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F3F"/>
    <w:rsid w:val="00180C97"/>
    <w:rsid w:val="002E1F3F"/>
    <w:rsid w:val="004015D5"/>
    <w:rsid w:val="004A1019"/>
    <w:rsid w:val="005D44F1"/>
    <w:rsid w:val="00613DCD"/>
    <w:rsid w:val="00614097"/>
    <w:rsid w:val="00625084"/>
    <w:rsid w:val="006E494A"/>
    <w:rsid w:val="00C6312A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E1F3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2E1F3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2E1F3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E1F3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2E1F3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2E1F3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0FBE952B2B46B6F8D7D13FF5F872D609548148E13DCBDD2AB310A9BFC8646BF2682C6238C082BFBF8F1514Cf2BCE" TargetMode="External"/><Relationship Id="rId13" Type="http://schemas.openxmlformats.org/officeDocument/2006/relationships/hyperlink" Target="consultantplus://offline/ref=E0FBE952B2B46B6F8D7D0DF249EB7A6F924A4E8311D4B78DF2650CCCA3fDB6E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0FBE952B2B46B6F8D7D13FF5F872D609548148E13DCBDD2AB310A9BFC8646BF26f8B2E" TargetMode="External"/><Relationship Id="rId12" Type="http://schemas.openxmlformats.org/officeDocument/2006/relationships/hyperlink" Target="consultantplus://offline/ref=E0FBE952B2B46B6F8D7D0DF249EB7A6F914B4D86198BE08FA33002fCB9E" TargetMode="External"/><Relationship Id="rId17" Type="http://schemas.openxmlformats.org/officeDocument/2006/relationships/hyperlink" Target="consultantplus://offline/ref=E0FBE952B2B46B6F8D7D0DF249EB7A6F924B4B851BDAB78DF2650CCCA3D640EA66C2C075CAf4BEE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E0FBE952B2B46B6F8D7D13FF5F872D609548148E13DFB4D3A6360A9BFC8646BF2682C6238C082BFBF8F15149f2BE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0FBE952B2B46B6F8D7D13FF5F872D609548148E13DFB4D3A6360A9BFC8646BF26f8B2E" TargetMode="External"/><Relationship Id="rId11" Type="http://schemas.openxmlformats.org/officeDocument/2006/relationships/hyperlink" Target="consultantplus://offline/ref=E0FBE952B2B46B6F8D7D13FF5F872D609548148E13DCBDD2AB310A9BFC8646BF2682C6238C082BFBF8F1524Cf2BAE" TargetMode="External"/><Relationship Id="rId5" Type="http://schemas.openxmlformats.org/officeDocument/2006/relationships/hyperlink" Target="consultantplus://offline/ref=E0FBE952B2B46B6F8D7D13FF5F872D609548148E13DFB5D3A7320A9BFC8646BF26f8B2E" TargetMode="External"/><Relationship Id="rId15" Type="http://schemas.openxmlformats.org/officeDocument/2006/relationships/hyperlink" Target="consultantplus://offline/ref=E0FBE952B2B46B6F8D7D13FF5F872D609548148E13DCB5DEA6360A9BFC8646BF26f8B2E" TargetMode="External"/><Relationship Id="rId10" Type="http://schemas.openxmlformats.org/officeDocument/2006/relationships/hyperlink" Target="consultantplus://offline/ref=E0FBE952B2B46B6F8D7D13FF5F872D609548148E13DCBDD2AB310A9BFC8646BF2682C6238C082BFBF8F1504Ef2B6E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0FBE952B2B46B6F8D7D13FF5F872D609548148E13DCBDD2AB310A9BFC8646BF2682C6238C082BFBF8F15345f2B7E" TargetMode="External"/><Relationship Id="rId14" Type="http://schemas.openxmlformats.org/officeDocument/2006/relationships/hyperlink" Target="consultantplus://offline/ref=E0FBE952B2B46B6F8D7D0DF249EB7A6F924B4B851BDAB78DF2650CCCA3fDB6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1672</Words>
  <Characters>9535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2</cp:revision>
  <dcterms:created xsi:type="dcterms:W3CDTF">2016-11-09T04:01:00Z</dcterms:created>
  <dcterms:modified xsi:type="dcterms:W3CDTF">2016-11-09T04:04:00Z</dcterms:modified>
</cp:coreProperties>
</file>